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F4" w:rsidRPr="009E244A" w:rsidRDefault="004838F7" w:rsidP="00B70BF4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</w:pP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Santé – quels nutriments prendre quand on fait de l’activité physique</w:t>
      </w:r>
      <w:r w:rsidR="00971BC6" w:rsidRPr="009E244A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.</w:t>
      </w:r>
    </w:p>
    <w:p w:rsidR="00B70BF4" w:rsidRPr="009E244A" w:rsidRDefault="00311B2A" w:rsidP="00B70BF4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</w:pP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Que privilégier comme nutriments quand on est sportif ? Pourquoi, comment, combien – pour une meilleure récupération, performances et santé.</w:t>
      </w:r>
      <w:r w:rsidR="00B70BF4" w:rsidRPr="009E244A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 xml:space="preserve"> </w:t>
      </w:r>
    </w:p>
    <w:p w:rsidR="00A1658E" w:rsidRDefault="00A535A7" w:rsidP="00C9125F">
      <w:pPr>
        <w:spacing w:before="100" w:beforeAutospacing="1" w:after="100" w:afterAutospacing="1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A7C54E" wp14:editId="65491D1F">
            <wp:simplePos x="0" y="0"/>
            <wp:positionH relativeFrom="column">
              <wp:posOffset>1905</wp:posOffset>
            </wp:positionH>
            <wp:positionV relativeFrom="paragraph">
              <wp:posOffset>740410</wp:posOffset>
            </wp:positionV>
            <wp:extent cx="3124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nce-en-vitamines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5F" w:rsidRPr="00C912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9125F">
        <w:t>8 NUTRI</w:t>
      </w:r>
      <w:r w:rsidR="00B803A0">
        <w:t>M</w:t>
      </w:r>
      <w:r w:rsidR="00C9125F">
        <w:t xml:space="preserve">ENTS OBLIGATOIRES POUR CEUX QUI </w:t>
      </w:r>
      <w:r w:rsidR="00B803A0">
        <w:t>VONT A LA SALLE DE SPORT</w:t>
      </w:r>
      <w:r w:rsidR="00C9125F">
        <w:br/>
        <w:t xml:space="preserve">Si vous êtes un visiteur fréquent </w:t>
      </w:r>
      <w:r w:rsidR="00EE7C5F">
        <w:t xml:space="preserve">et assidu des </w:t>
      </w:r>
      <w:r w:rsidR="00B803A0">
        <w:t>salle</w:t>
      </w:r>
      <w:r w:rsidR="00EE7C5F">
        <w:t>s de sport,</w:t>
      </w:r>
      <w:r w:rsidR="00C9125F">
        <w:t xml:space="preserve"> vous </w:t>
      </w:r>
      <w:r w:rsidR="00B803A0">
        <w:t xml:space="preserve">devez absolument </w:t>
      </w:r>
      <w:r w:rsidR="00C9125F">
        <w:t xml:space="preserve">planifier votre alimentation et </w:t>
      </w:r>
      <w:r w:rsidR="00B803A0">
        <w:t>la surveiller et respecter de près</w:t>
      </w:r>
      <w:r w:rsidR="00C9125F">
        <w:t xml:space="preserve">, </w:t>
      </w:r>
      <w:r w:rsidR="00B803A0">
        <w:t>car nous savons q</w:t>
      </w:r>
      <w:r w:rsidR="00C9125F">
        <w:t>ue la nutrition est la pierre angulaire pour ceux qui veulent s</w:t>
      </w:r>
      <w:r w:rsidR="00B803A0">
        <w:t xml:space="preserve">’entrainer et </w:t>
      </w:r>
      <w:r w:rsidR="00C9125F">
        <w:t>voir les résultats de leur</w:t>
      </w:r>
      <w:r w:rsidR="00B803A0">
        <w:t>s entrainements.</w:t>
      </w:r>
      <w:r w:rsidR="00D52F2F">
        <w:t xml:space="preserve"> Q</w:t>
      </w:r>
      <w:r w:rsidR="00C9125F">
        <w:t xml:space="preserve">uels </w:t>
      </w:r>
      <w:r w:rsidR="00D52F2F">
        <w:t xml:space="preserve">sont les </w:t>
      </w:r>
      <w:r w:rsidR="00C9125F">
        <w:t>nutriments constitutifs de nourriture</w:t>
      </w:r>
      <w:r w:rsidR="00D52F2F">
        <w:t xml:space="preserve"> qui </w:t>
      </w:r>
      <w:r w:rsidR="00C9125F">
        <w:t xml:space="preserve">doivent être présents dans le régime alimentaire de ceux qui </w:t>
      </w:r>
      <w:r w:rsidR="00D52F2F">
        <w:t>font des entrainements avec poids et haltères</w:t>
      </w:r>
      <w:r w:rsidR="00EE7C5F">
        <w:t> ?</w:t>
      </w:r>
    </w:p>
    <w:p w:rsidR="003429EC" w:rsidRDefault="0057172A" w:rsidP="003429EC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519266" wp14:editId="5F6A1896">
            <wp:simplePos x="0" y="0"/>
            <wp:positionH relativeFrom="column">
              <wp:posOffset>-3250565</wp:posOffset>
            </wp:positionH>
            <wp:positionV relativeFrom="paragraph">
              <wp:posOffset>1894205</wp:posOffset>
            </wp:positionV>
            <wp:extent cx="2203450" cy="1915160"/>
            <wp:effectExtent l="0" t="0" r="635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cides-vitamines-frui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0E">
        <w:t xml:space="preserve">Nous présentons la liste de ces nutriments essentiels qui sont nécessaires pour les athlètes – amateurs, professionnels ou simplement pour ceux qui veulent être toujours en forme. Chacun des éléments nutritifs mentionnés ci-dessous apporte sa contribution importante </w:t>
      </w:r>
      <w:r w:rsidR="00EE7C5F">
        <w:t>pour</w:t>
      </w:r>
      <w:r w:rsidR="00CE7E0E">
        <w:t xml:space="preserve"> l'efficacité du processus d’entrainement et de récupération.</w:t>
      </w:r>
      <w:r w:rsidR="00CE7E0E">
        <w:br/>
      </w:r>
      <w:r w:rsidR="00C9125F">
        <w:br/>
      </w:r>
      <w:r w:rsidR="00A1658E">
        <w:t>VITAMINE C</w:t>
      </w:r>
      <w:r w:rsidR="00A1658E">
        <w:br/>
        <w:t xml:space="preserve">Votre corps a besoin de cet antioxydant pour produire </w:t>
      </w:r>
      <w:r w:rsidR="001C50A6">
        <w:t>le</w:t>
      </w:r>
      <w:r w:rsidR="00A1658E">
        <w:t xml:space="preserve"> collagène, qui </w:t>
      </w:r>
      <w:r w:rsidR="001C50A6">
        <w:t xml:space="preserve">est à la base de </w:t>
      </w:r>
      <w:r w:rsidR="00A1658E">
        <w:t xml:space="preserve">la </w:t>
      </w:r>
      <w:r w:rsidR="001C50A6">
        <w:t xml:space="preserve">bonne </w:t>
      </w:r>
      <w:r w:rsidR="00A1658E">
        <w:t xml:space="preserve">santé des articulations. Si vous aimez les exercices </w:t>
      </w:r>
      <w:r w:rsidR="00ED61FA">
        <w:t xml:space="preserve">basiques </w:t>
      </w:r>
      <w:r w:rsidR="00A1658E">
        <w:t xml:space="preserve">lourds </w:t>
      </w:r>
      <w:r w:rsidR="00ED61FA">
        <w:t>–</w:t>
      </w:r>
      <w:r w:rsidR="00A1658E">
        <w:t xml:space="preserve"> </w:t>
      </w:r>
      <w:r w:rsidR="00ED61FA">
        <w:t xml:space="preserve">les </w:t>
      </w:r>
      <w:r w:rsidR="00A1658E">
        <w:t xml:space="preserve">squats, </w:t>
      </w:r>
      <w:r w:rsidR="00ED61FA">
        <w:t>le soulevé de terre et le développé couché –</w:t>
      </w:r>
      <w:r w:rsidR="00A1658E">
        <w:t xml:space="preserve"> </w:t>
      </w:r>
      <w:r w:rsidR="00ED61FA">
        <w:t xml:space="preserve">il faut savoir que </w:t>
      </w:r>
      <w:r w:rsidR="00A1658E">
        <w:t xml:space="preserve">ces exercices peuvent </w:t>
      </w:r>
      <w:r w:rsidR="00ED61FA">
        <w:t xml:space="preserve">plus rapidement user les </w:t>
      </w:r>
      <w:r w:rsidR="00A1658E">
        <w:t>articulations.</w:t>
      </w:r>
      <w:r w:rsidR="00ED61FA">
        <w:t xml:space="preserve"> </w:t>
      </w:r>
      <w:r w:rsidR="00A1658E">
        <w:t xml:space="preserve"> La vitamine C peut également aider à réduire le niveau de cortisol, une hormone </w:t>
      </w:r>
      <w:r w:rsidR="00ED61FA">
        <w:t>« </w:t>
      </w:r>
      <w:r w:rsidR="00A1658E">
        <w:t>de stress</w:t>
      </w:r>
      <w:r w:rsidR="00ED61FA">
        <w:t> »</w:t>
      </w:r>
      <w:r w:rsidR="00A1658E">
        <w:t>, qui est produ</w:t>
      </w:r>
      <w:r w:rsidR="00ED61FA">
        <w:t xml:space="preserve">ite par les entrainements </w:t>
      </w:r>
      <w:r w:rsidR="00A1658E">
        <w:t>lourd</w:t>
      </w:r>
      <w:r w:rsidR="00ED61FA">
        <w:t>s</w:t>
      </w:r>
      <w:r w:rsidR="00040E3A">
        <w:t xml:space="preserve">. Elle peut </w:t>
      </w:r>
      <w:r w:rsidR="00A1658E">
        <w:t xml:space="preserve">stimuler les processus cataboliques </w:t>
      </w:r>
      <w:r w:rsidR="00040E3A">
        <w:t>plus qu’</w:t>
      </w:r>
      <w:r w:rsidR="00A1658E">
        <w:t>excessifs dans le corps.</w:t>
      </w:r>
      <w:r w:rsidR="00067E0D">
        <w:t xml:space="preserve"> </w:t>
      </w:r>
    </w:p>
    <w:p w:rsidR="00D27983" w:rsidRDefault="00A1658E" w:rsidP="003429EC">
      <w:pPr>
        <w:spacing w:after="0" w:line="240" w:lineRule="auto"/>
      </w:pPr>
      <w:r>
        <w:t>Les bonnes sources de cette vitamine</w:t>
      </w:r>
      <w:r w:rsidR="00067E0D">
        <w:t xml:space="preserve"> sont </w:t>
      </w:r>
      <w:r>
        <w:t xml:space="preserve">: </w:t>
      </w:r>
      <w:r w:rsidR="00067E0D">
        <w:t xml:space="preserve">les </w:t>
      </w:r>
      <w:r>
        <w:t>poivrons, le brocoli, les oranges, les tomates, les melons, les fraises et le chou-fleur.</w:t>
      </w:r>
      <w:r>
        <w:br/>
      </w:r>
      <w:r w:rsidR="00D27983">
        <w:t xml:space="preserve">Sous forme de </w:t>
      </w:r>
      <w:r>
        <w:t xml:space="preserve">complément alimentaire: </w:t>
      </w:r>
      <w:r w:rsidR="00D27983">
        <w:t>p</w:t>
      </w:r>
      <w:r>
        <w:t xml:space="preserve">rendre 500-1000 milligrammes </w:t>
      </w:r>
      <w:r w:rsidR="00D27983">
        <w:t xml:space="preserve">avec le </w:t>
      </w:r>
      <w:r>
        <w:t>repas après une séance d'entraînement</w:t>
      </w:r>
      <w:r w:rsidR="00D27983">
        <w:t xml:space="preserve">, ce </w:t>
      </w:r>
      <w:r>
        <w:t xml:space="preserve"> qui peut compenser </w:t>
      </w:r>
      <w:r w:rsidR="00D27983">
        <w:t>l</w:t>
      </w:r>
      <w:r>
        <w:t>es niveaux trop élevés de cortisol.</w:t>
      </w:r>
    </w:p>
    <w:p w:rsidR="003429EC" w:rsidRDefault="003429EC" w:rsidP="003429EC">
      <w:pPr>
        <w:spacing w:after="0" w:line="240" w:lineRule="auto"/>
      </w:pPr>
    </w:p>
    <w:p w:rsidR="00AB40AC" w:rsidRDefault="00A1658E" w:rsidP="000A3F63">
      <w:r w:rsidRPr="00D27983">
        <w:rPr>
          <w:caps/>
        </w:rPr>
        <w:t>vitamine E</w:t>
      </w:r>
      <w:r>
        <w:br/>
        <w:t xml:space="preserve">La vitamine E peut réduire la quantité de créatine kinase. </w:t>
      </w:r>
      <w:r w:rsidR="00411DB1">
        <w:t>La c</w:t>
      </w:r>
      <w:r>
        <w:t xml:space="preserve">réatine kinase est une enzyme qui indique </w:t>
      </w:r>
      <w:r w:rsidR="00411DB1">
        <w:t xml:space="preserve">la présence de </w:t>
      </w:r>
      <w:r>
        <w:t xml:space="preserve">lésions musculaires. </w:t>
      </w:r>
      <w:r w:rsidR="00921879">
        <w:t xml:space="preserve">Il est prouvé que </w:t>
      </w:r>
      <w:r>
        <w:t xml:space="preserve">la consommation élevée de vitamine E peut aider à réduire </w:t>
      </w:r>
      <w:r w:rsidR="00921879">
        <w:t>c</w:t>
      </w:r>
      <w:r>
        <w:t>es dommages</w:t>
      </w:r>
      <w:r w:rsidR="00921879">
        <w:t>, ce</w:t>
      </w:r>
      <w:r>
        <w:t xml:space="preserve"> qui conduit à une meilleure récupération et </w:t>
      </w:r>
      <w:r w:rsidR="00921879">
        <w:t xml:space="preserve">à une meilleure </w:t>
      </w:r>
      <w:r>
        <w:t>réparation</w:t>
      </w:r>
      <w:r w:rsidR="00921879">
        <w:t xml:space="preserve"> du</w:t>
      </w:r>
      <w:r>
        <w:t xml:space="preserve"> </w:t>
      </w:r>
      <w:r w:rsidR="00921879">
        <w:t xml:space="preserve">tissu </w:t>
      </w:r>
      <w:r>
        <w:t xml:space="preserve">musculaire. </w:t>
      </w:r>
      <w:r w:rsidR="00707C11">
        <w:t>De plus u</w:t>
      </w:r>
      <w:r>
        <w:t xml:space="preserve">ne étude a montré que des doses très élevées </w:t>
      </w:r>
      <w:r w:rsidR="00707C11">
        <w:t xml:space="preserve">de vitamine E </w:t>
      </w:r>
      <w:r>
        <w:t xml:space="preserve">(900 unités internationales [UI]) pourraient également </w:t>
      </w:r>
      <w:r w:rsidR="00707C11">
        <w:t>a</w:t>
      </w:r>
      <w:r>
        <w:t xml:space="preserve">ider </w:t>
      </w:r>
      <w:r w:rsidR="00707C11">
        <w:t xml:space="preserve">à </w:t>
      </w:r>
      <w:r>
        <w:t xml:space="preserve">l'accumulation de glycogène dans les </w:t>
      </w:r>
      <w:r>
        <w:lastRenderedPageBreak/>
        <w:t>muscles.</w:t>
      </w:r>
      <w:r>
        <w:br/>
        <w:t>Les bonnes sources</w:t>
      </w:r>
      <w:r w:rsidR="00707C11">
        <w:t xml:space="preserve"> </w:t>
      </w:r>
      <w:r w:rsidR="003429EC">
        <w:t xml:space="preserve">de cette vitamine </w:t>
      </w:r>
      <w:r w:rsidR="00707C11">
        <w:t>sont</w:t>
      </w:r>
      <w:r>
        <w:t xml:space="preserve">: </w:t>
      </w:r>
      <w:r w:rsidR="00707C11">
        <w:t>le</w:t>
      </w:r>
      <w:r w:rsidR="00EE7C5F">
        <w:t>s</w:t>
      </w:r>
      <w:r w:rsidR="00707C11">
        <w:t xml:space="preserve"> </w:t>
      </w:r>
      <w:r>
        <w:t>germ</w:t>
      </w:r>
      <w:r w:rsidR="00EE7C5F">
        <w:t>es</w:t>
      </w:r>
      <w:r>
        <w:t xml:space="preserve"> de blé, le soja, les œufs, les noix, les patates douces, les épinards et la mélasse.</w:t>
      </w:r>
      <w:r>
        <w:br/>
      </w:r>
      <w:r w:rsidR="00707C11">
        <w:t xml:space="preserve">Sous forme de complément alimentaire: </w:t>
      </w:r>
      <w:r w:rsidR="003D499D">
        <w:t>p</w:t>
      </w:r>
      <w:r>
        <w:t>ren</w:t>
      </w:r>
      <w:r w:rsidR="003D499D">
        <w:t>dr</w:t>
      </w:r>
      <w:r>
        <w:t xml:space="preserve">e 200-800 UI </w:t>
      </w:r>
      <w:r w:rsidR="00F30968">
        <w:t>lors d’</w:t>
      </w:r>
      <w:r>
        <w:t>un repas après l'entraînement.</w:t>
      </w:r>
      <w:r>
        <w:br/>
      </w:r>
    </w:p>
    <w:p w:rsidR="003429EC" w:rsidRDefault="000A3F63" w:rsidP="00EE7C5F">
      <w:pPr>
        <w:spacing w:after="0" w:line="257" w:lineRule="auto"/>
      </w:pPr>
      <w:r w:rsidRPr="00AB40AC">
        <w:rPr>
          <w:caps/>
        </w:rPr>
        <w:t>vitamine B6</w:t>
      </w:r>
      <w:r w:rsidRPr="00AB40AC">
        <w:rPr>
          <w:caps/>
        </w:rPr>
        <w:br/>
      </w:r>
      <w:r>
        <w:t xml:space="preserve">La vitamine B6 est convertie en une enzyme qui aide le corps à métaboliser les acides aminés et </w:t>
      </w:r>
      <w:r w:rsidR="00C17565">
        <w:t xml:space="preserve">aide à utiliser au mieux </w:t>
      </w:r>
      <w:r>
        <w:t>les possibilités énerg</w:t>
      </w:r>
      <w:r w:rsidR="00C17565">
        <w:t xml:space="preserve">étiques </w:t>
      </w:r>
      <w:r w:rsidR="00C17565">
        <w:t>d</w:t>
      </w:r>
      <w:r w:rsidR="00C17565">
        <w:t>u</w:t>
      </w:r>
      <w:r w:rsidR="00C17565">
        <w:t xml:space="preserve"> glycogène</w:t>
      </w:r>
      <w:r>
        <w:t>. Cette vitamine peut potentiellement augmenter les niveaux d'hormone de croissance</w:t>
      </w:r>
      <w:r w:rsidR="00FD187D">
        <w:t xml:space="preserve">, qui est nécessaire pour la </w:t>
      </w:r>
      <w:r>
        <w:t>récupération après l</w:t>
      </w:r>
      <w:r w:rsidR="00FD187D">
        <w:t xml:space="preserve">es entrainements éprouvants. </w:t>
      </w:r>
      <w:r>
        <w:br/>
        <w:t xml:space="preserve">Les bonnes sources </w:t>
      </w:r>
      <w:r w:rsidR="003429EC">
        <w:t xml:space="preserve">de cette vitamine </w:t>
      </w:r>
      <w:r>
        <w:t xml:space="preserve">sont la viande, le poisson et les œufs. </w:t>
      </w:r>
    </w:p>
    <w:p w:rsidR="00190003" w:rsidRDefault="003429EC" w:rsidP="000A3F63">
      <w:r>
        <w:t>Sous forme de complément alimentaire</w:t>
      </w:r>
      <w:r>
        <w:t xml:space="preserve"> </w:t>
      </w:r>
      <w:r w:rsidR="000A3F63">
        <w:t xml:space="preserve">: pour augmenter les niveaux d'hormone de croissance </w:t>
      </w:r>
      <w:r w:rsidR="00457F0C">
        <w:t xml:space="preserve">il faut </w:t>
      </w:r>
      <w:r w:rsidR="000A3F63">
        <w:t xml:space="preserve">consommer 10 mg </w:t>
      </w:r>
      <w:r w:rsidR="00457F0C">
        <w:t xml:space="preserve">juste </w:t>
      </w:r>
      <w:r w:rsidR="000A3F63">
        <w:t>avant l</w:t>
      </w:r>
      <w:r w:rsidR="00457F0C">
        <w:t xml:space="preserve">’entrainement  </w:t>
      </w:r>
      <w:r w:rsidR="000A3F63">
        <w:t>a</w:t>
      </w:r>
      <w:r w:rsidR="00457F0C">
        <w:t>vec u</w:t>
      </w:r>
      <w:r w:rsidR="000A3F63">
        <w:t>ne petite quantité d</w:t>
      </w:r>
      <w:r w:rsidR="00457F0C">
        <w:t>e glucides</w:t>
      </w:r>
      <w:r w:rsidR="000A3F63">
        <w:t>.</w:t>
      </w:r>
    </w:p>
    <w:p w:rsidR="00DA1724" w:rsidRDefault="0057172A" w:rsidP="000A3F63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55A3175" wp14:editId="40280A1B">
            <wp:simplePos x="0" y="0"/>
            <wp:positionH relativeFrom="column">
              <wp:posOffset>1905</wp:posOffset>
            </wp:positionH>
            <wp:positionV relativeFrom="paragraph">
              <wp:posOffset>412115</wp:posOffset>
            </wp:positionV>
            <wp:extent cx="2393950" cy="1921510"/>
            <wp:effectExtent l="0" t="0" r="635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raux-AJ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176" w:rsidRPr="001A7176">
        <w:rPr>
          <w:caps/>
        </w:rPr>
        <w:t>Magnésium</w:t>
      </w:r>
      <w:r w:rsidR="000A3F63">
        <w:br/>
      </w:r>
      <w:r w:rsidR="00CC0641">
        <w:t xml:space="preserve">On en parle </w:t>
      </w:r>
      <w:r w:rsidR="000A3F63">
        <w:t xml:space="preserve">rarement, mais ce </w:t>
      </w:r>
      <w:r w:rsidR="00770E79">
        <w:t>minerai</w:t>
      </w:r>
      <w:r w:rsidR="000A3F63">
        <w:t xml:space="preserve"> aide à démarrer le processus d'utilisation du glycogène. </w:t>
      </w:r>
      <w:r w:rsidR="00770E79">
        <w:t>Il est a</w:t>
      </w:r>
      <w:r w:rsidR="000A3F63">
        <w:t>ussi impliqué dans l'activation de synthèse des protéines, et peut même aider à prévenir les spasmes musculaires.</w:t>
      </w:r>
      <w:r w:rsidR="000A3F63">
        <w:br/>
      </w:r>
      <w:r w:rsidR="00770E79">
        <w:t>Les bonnes sources de ce</w:t>
      </w:r>
      <w:r w:rsidR="003B52D3">
        <w:t xml:space="preserve"> minerai</w:t>
      </w:r>
      <w:r w:rsidR="00770E79">
        <w:t xml:space="preserve"> sont</w:t>
      </w:r>
      <w:r w:rsidR="00770E79">
        <w:t xml:space="preserve"> </w:t>
      </w:r>
      <w:r w:rsidR="000A3F63">
        <w:t xml:space="preserve">: les grains, les légumineuses, l'avoine, le soja, les haricots noirs et </w:t>
      </w:r>
      <w:r w:rsidR="00770E79">
        <w:t xml:space="preserve">les </w:t>
      </w:r>
      <w:r w:rsidR="000A3F63">
        <w:t>fruits de mer.</w:t>
      </w:r>
      <w:r w:rsidR="000A3F63">
        <w:br/>
      </w:r>
      <w:r w:rsidR="00770E79">
        <w:t>Sous forme de complément alimentaire</w:t>
      </w:r>
      <w:r w:rsidR="00770E79">
        <w:t xml:space="preserve"> </w:t>
      </w:r>
      <w:r w:rsidR="000A3F63">
        <w:t xml:space="preserve">: </w:t>
      </w:r>
      <w:r w:rsidR="00770E79">
        <w:t xml:space="preserve">il est </w:t>
      </w:r>
      <w:r w:rsidR="000A3F63">
        <w:t xml:space="preserve">préférable d'utiliser </w:t>
      </w:r>
      <w:r w:rsidR="00770E79">
        <w:t xml:space="preserve">le magnésium en combinaison avec du zinc – comme certains suppléments contenant </w:t>
      </w:r>
      <w:r w:rsidR="000A3F63">
        <w:t xml:space="preserve">560 mg de magnésium et 30 mg de zinc. </w:t>
      </w:r>
      <w:r w:rsidR="00770E79">
        <w:t xml:space="preserve">Il faut le consommer avant le </w:t>
      </w:r>
      <w:r w:rsidR="000A3F63">
        <w:t>coucher.</w:t>
      </w:r>
    </w:p>
    <w:p w:rsidR="00B233C1" w:rsidRDefault="0057172A" w:rsidP="003151CA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A61433D" wp14:editId="405D5B4B">
            <wp:simplePos x="0" y="0"/>
            <wp:positionH relativeFrom="column">
              <wp:posOffset>1905</wp:posOffset>
            </wp:positionH>
            <wp:positionV relativeFrom="paragraph">
              <wp:posOffset>708025</wp:posOffset>
            </wp:positionV>
            <wp:extent cx="2215515" cy="132715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minoli-900x5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BB7">
        <w:t>FER</w:t>
      </w:r>
      <w:r w:rsidR="000A3F63">
        <w:br/>
        <w:t xml:space="preserve">Les suppléments les plus populaires </w:t>
      </w:r>
      <w:r w:rsidR="00D30BB7">
        <w:t xml:space="preserve">pour le bodybuilding </w:t>
      </w:r>
      <w:r w:rsidR="000A3F63">
        <w:t xml:space="preserve">sont ceux qui contiennent de la caféine, </w:t>
      </w:r>
      <w:r w:rsidR="00D30BB7">
        <w:t>car i</w:t>
      </w:r>
      <w:r w:rsidR="000A3F63">
        <w:t>l "</w:t>
      </w:r>
      <w:r w:rsidR="00D30BB7">
        <w:t>accélère</w:t>
      </w:r>
      <w:r w:rsidR="000A3F63">
        <w:t xml:space="preserve">" le système nerveux, </w:t>
      </w:r>
      <w:r w:rsidR="00D30BB7">
        <w:t xml:space="preserve">ce qui aide à faire des </w:t>
      </w:r>
      <w:r w:rsidR="000A3F63">
        <w:t>entraînement</w:t>
      </w:r>
      <w:r w:rsidR="00D30BB7">
        <w:t>s</w:t>
      </w:r>
      <w:r w:rsidR="000A3F63">
        <w:t xml:space="preserve"> plus intense</w:t>
      </w:r>
      <w:r w:rsidR="00D30BB7">
        <w:t>s</w:t>
      </w:r>
      <w:r w:rsidR="000A3F63">
        <w:t>. L'inconvénient est qu</w:t>
      </w:r>
      <w:r w:rsidR="00D30BB7">
        <w:t xml:space="preserve">e ces suppléments </w:t>
      </w:r>
      <w:r w:rsidR="000A3F63">
        <w:t xml:space="preserve">peuvent </w:t>
      </w:r>
      <w:r w:rsidR="00D30BB7">
        <w:t xml:space="preserve">éliminer le </w:t>
      </w:r>
      <w:r w:rsidR="000A3F63">
        <w:t>fer</w:t>
      </w:r>
      <w:r w:rsidR="00D30BB7">
        <w:t xml:space="preserve"> du corps</w:t>
      </w:r>
      <w:r w:rsidR="000A3F63">
        <w:t xml:space="preserve">. Le fer aide les cellules </w:t>
      </w:r>
      <w:r w:rsidR="00DB7FAB">
        <w:t xml:space="preserve">à croitre et à se </w:t>
      </w:r>
      <w:r w:rsidR="000A3F63">
        <w:t>divise</w:t>
      </w:r>
      <w:r w:rsidR="00DB7FAB">
        <w:t>r</w:t>
      </w:r>
      <w:r w:rsidR="000A3F63">
        <w:t xml:space="preserve"> </w:t>
      </w:r>
      <w:r w:rsidR="00DB7FAB">
        <w:t>–</w:t>
      </w:r>
      <w:r w:rsidR="000A3F63">
        <w:t xml:space="preserve"> </w:t>
      </w:r>
      <w:r w:rsidR="00DB7FAB">
        <w:t>il soutient l</w:t>
      </w:r>
      <w:r w:rsidR="000A3F63">
        <w:t>a synthèse protéi</w:t>
      </w:r>
      <w:r w:rsidR="00DB7FAB">
        <w:t>qu</w:t>
      </w:r>
      <w:r w:rsidR="000A3F63">
        <w:t>e.</w:t>
      </w:r>
    </w:p>
    <w:p w:rsidR="00750EE2" w:rsidRDefault="003B52D3" w:rsidP="003151CA">
      <w:pPr>
        <w:spacing w:after="0" w:line="240" w:lineRule="auto"/>
      </w:pPr>
      <w:r>
        <w:t>Les bonnes sources de ce minerai sont :</w:t>
      </w:r>
      <w:r>
        <w:t xml:space="preserve"> la </w:t>
      </w:r>
      <w:r w:rsidR="000A3F63">
        <w:t xml:space="preserve">viande </w:t>
      </w:r>
      <w:r>
        <w:t xml:space="preserve">rouge </w:t>
      </w:r>
      <w:r w:rsidR="000A3F63">
        <w:t xml:space="preserve">et </w:t>
      </w:r>
      <w:r>
        <w:t xml:space="preserve">les </w:t>
      </w:r>
      <w:r w:rsidR="000A3F63">
        <w:t>légumes (de préférence en combinaison).</w:t>
      </w:r>
      <w:r w:rsidR="000A3F63">
        <w:br/>
      </w:r>
      <w:r>
        <w:t xml:space="preserve">Sous forme de complément alimentaire : </w:t>
      </w:r>
      <w:r w:rsidR="000A3F63">
        <w:t xml:space="preserve">si vous </w:t>
      </w:r>
      <w:r w:rsidR="00F03C37">
        <w:t xml:space="preserve">êtes en prise de masse et </w:t>
      </w:r>
      <w:r w:rsidR="000A3F63">
        <w:t>mange</w:t>
      </w:r>
      <w:r w:rsidR="00F03C37">
        <w:t>z</w:t>
      </w:r>
      <w:r w:rsidR="000A3F63">
        <w:t xml:space="preserve"> de la viande rouge tous les jours, vous pouvez ajouter 10 mg </w:t>
      </w:r>
      <w:r w:rsidR="00F03C37">
        <w:t xml:space="preserve">de fer </w:t>
      </w:r>
      <w:r w:rsidR="000A3F63">
        <w:t>à votre liste d</w:t>
      </w:r>
      <w:r w:rsidR="00F03C37">
        <w:t>e suppléments</w:t>
      </w:r>
      <w:r w:rsidR="000A3F63">
        <w:t xml:space="preserve">. </w:t>
      </w:r>
      <w:r w:rsidR="003151CA">
        <w:t xml:space="preserve">Ceux qui sont en diète et ceux qui </w:t>
      </w:r>
      <w:r w:rsidR="000A3F63">
        <w:t>évitent la viande rouge peu</w:t>
      </w:r>
      <w:r w:rsidR="003151CA">
        <w:t>ven</w:t>
      </w:r>
      <w:r w:rsidR="000A3F63">
        <w:t>t ajouter jusqu'à 15 mg par jour. Vous pouvez prendre le</w:t>
      </w:r>
      <w:r w:rsidR="003151CA">
        <w:t>s</w:t>
      </w:r>
      <w:r w:rsidR="000A3F63">
        <w:t xml:space="preserve"> </w:t>
      </w:r>
      <w:r w:rsidR="003151CA">
        <w:t xml:space="preserve">suppléments à base de </w:t>
      </w:r>
      <w:r w:rsidR="000A3F63">
        <w:t>fer à tous les repas.</w:t>
      </w:r>
    </w:p>
    <w:p w:rsidR="00BE28F5" w:rsidRDefault="00750EE2" w:rsidP="000A3F63">
      <w:r w:rsidRPr="00C912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A3F63">
        <w:t>ZINC</w:t>
      </w:r>
      <w:r w:rsidR="000A3F63">
        <w:br/>
        <w:t xml:space="preserve">Ne pas utiliser ce </w:t>
      </w:r>
      <w:r w:rsidR="0078085B">
        <w:t>minerai</w:t>
      </w:r>
      <w:r w:rsidR="000A3F63">
        <w:t xml:space="preserve"> important </w:t>
      </w:r>
      <w:r w:rsidR="0078085B">
        <w:t xml:space="preserve">signifie </w:t>
      </w:r>
      <w:r w:rsidR="000A3F63">
        <w:t xml:space="preserve">dire au revoir à deux des hormones les plus importantes qui </w:t>
      </w:r>
      <w:r w:rsidR="00637F7F">
        <w:t xml:space="preserve">favorisent </w:t>
      </w:r>
      <w:r w:rsidR="000A3F63">
        <w:t xml:space="preserve">les gains </w:t>
      </w:r>
      <w:r w:rsidR="00637F7F">
        <w:t xml:space="preserve">en masse musculaire et en </w:t>
      </w:r>
      <w:r w:rsidR="000A3F63">
        <w:t>force: la testostérone et l'IGF</w:t>
      </w:r>
      <w:r w:rsidR="00EE7C5F">
        <w:t>-1</w:t>
      </w:r>
      <w:r w:rsidR="000A3F63">
        <w:t xml:space="preserve"> (</w:t>
      </w:r>
      <w:r w:rsidR="00B94516">
        <w:rPr>
          <w:rStyle w:val="st"/>
        </w:rPr>
        <w:t xml:space="preserve">facteur de croissance </w:t>
      </w:r>
      <w:r w:rsidR="00EE7C5F">
        <w:rPr>
          <w:rStyle w:val="st"/>
        </w:rPr>
        <w:t xml:space="preserve">- </w:t>
      </w:r>
      <w:r w:rsidR="00B94516">
        <w:rPr>
          <w:rStyle w:val="st"/>
        </w:rPr>
        <w:t>1 insuline</w:t>
      </w:r>
      <w:r w:rsidR="00B94516">
        <w:t xml:space="preserve"> - like</w:t>
      </w:r>
      <w:r w:rsidR="000A3F63">
        <w:t xml:space="preserve">). Le zinc aide </w:t>
      </w:r>
      <w:r w:rsidR="002A42A5">
        <w:t xml:space="preserve">à la </w:t>
      </w:r>
      <w:r w:rsidR="000A3F63">
        <w:t>produ</w:t>
      </w:r>
      <w:r w:rsidR="002A42A5">
        <w:t xml:space="preserve">ction </w:t>
      </w:r>
      <w:r w:rsidR="000A3F63">
        <w:t xml:space="preserve">de testostérone, </w:t>
      </w:r>
      <w:r w:rsidR="00D240D8">
        <w:t>l’</w:t>
      </w:r>
      <w:r w:rsidR="000A3F63">
        <w:t xml:space="preserve">hormone </w:t>
      </w:r>
      <w:r w:rsidR="00D240D8">
        <w:t xml:space="preserve">- </w:t>
      </w:r>
      <w:r w:rsidR="000A3F63">
        <w:t>clé pour l</w:t>
      </w:r>
      <w:r w:rsidR="00D240D8">
        <w:t>a</w:t>
      </w:r>
      <w:r w:rsidR="000A3F63">
        <w:t xml:space="preserve"> </w:t>
      </w:r>
      <w:r w:rsidR="00D240D8">
        <w:t xml:space="preserve">prise </w:t>
      </w:r>
      <w:r w:rsidR="000A3F63">
        <w:t xml:space="preserve">de masse, et le manque de zinc peut conduire </w:t>
      </w:r>
      <w:r w:rsidR="00EE7C5F">
        <w:t xml:space="preserve">aussi </w:t>
      </w:r>
      <w:r w:rsidR="000A3F63">
        <w:t>à une baisse d'IGF</w:t>
      </w:r>
      <w:r w:rsidR="00EE7C5F">
        <w:t>-1</w:t>
      </w:r>
      <w:r w:rsidR="000A3F63">
        <w:t xml:space="preserve">, une autre hormone essentielle qui favorise la croissance de </w:t>
      </w:r>
      <w:r w:rsidR="00D240D8">
        <w:t>cellules musculaires</w:t>
      </w:r>
      <w:r w:rsidR="000A3F63">
        <w:t>.</w:t>
      </w:r>
      <w:r w:rsidR="000A3F63">
        <w:br/>
      </w:r>
      <w:r w:rsidR="001548B2">
        <w:t xml:space="preserve">Les bonnes sources de ce minerai sont </w:t>
      </w:r>
      <w:r w:rsidR="000A3F63">
        <w:t>: les huîtres, la viande rouge et les fruits de mer.</w:t>
      </w:r>
      <w:r w:rsidR="000A3F63">
        <w:br/>
      </w:r>
      <w:r w:rsidR="001548B2">
        <w:lastRenderedPageBreak/>
        <w:t xml:space="preserve">Sous forme de complément alimentaire </w:t>
      </w:r>
      <w:r w:rsidR="000A3F63">
        <w:t xml:space="preserve">: </w:t>
      </w:r>
      <w:r w:rsidR="00B636BE">
        <w:t xml:space="preserve">il </w:t>
      </w:r>
      <w:r w:rsidR="00B636BE">
        <w:t xml:space="preserve">est préférable d'utiliser </w:t>
      </w:r>
      <w:r w:rsidR="000A3F63">
        <w:t xml:space="preserve">le magnésium en combinaison avec le zinc. </w:t>
      </w:r>
      <w:r w:rsidR="00B636BE">
        <w:t xml:space="preserve">A consommer </w:t>
      </w:r>
      <w:r w:rsidR="000A3F63">
        <w:t>avant le coucher.</w:t>
      </w:r>
    </w:p>
    <w:p w:rsidR="00BE28F5" w:rsidRDefault="00F733F0" w:rsidP="000A3F63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FEA9A01" wp14:editId="7622EC5B">
            <wp:simplePos x="0" y="0"/>
            <wp:positionH relativeFrom="column">
              <wp:posOffset>1905</wp:posOffset>
            </wp:positionH>
            <wp:positionV relativeFrom="paragraph">
              <wp:posOffset>565150</wp:posOffset>
            </wp:positionV>
            <wp:extent cx="2114550" cy="21234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20575-substances-min-rales-du-tableau-dans-l-ensemble-des-ic-nes-de-produits-alimentaires-sont-organis-es--Banque-d'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F63">
        <w:br/>
        <w:t>POTASS</w:t>
      </w:r>
      <w:r w:rsidR="00A62801">
        <w:t>IUM</w:t>
      </w:r>
      <w:r w:rsidR="000A3F63">
        <w:br/>
        <w:t xml:space="preserve">Un autre </w:t>
      </w:r>
      <w:r w:rsidR="00A62801">
        <w:t>minerai</w:t>
      </w:r>
      <w:r w:rsidR="000A3F63">
        <w:t xml:space="preserve"> important pour la croissance est le potassium, qui est peut-être </w:t>
      </w:r>
      <w:r w:rsidR="00D16F89">
        <w:t xml:space="preserve">le </w:t>
      </w:r>
      <w:r w:rsidR="000A3F63">
        <w:t xml:space="preserve">mieux connu comme élément important pour maintenir le niveau de liquide dans les muscles. L'avantage de l'équilibre des fluides dans le tissu musculaire est que les muscles </w:t>
      </w:r>
      <w:r w:rsidR="00D16F89">
        <w:t>ont a</w:t>
      </w:r>
      <w:r w:rsidR="000A3F63">
        <w:t xml:space="preserve">ssez d'eau, et les muscles </w:t>
      </w:r>
      <w:r w:rsidR="00D16F89">
        <w:t xml:space="preserve">bien </w:t>
      </w:r>
      <w:r w:rsidR="000A3F63">
        <w:t xml:space="preserve">hydratés sont plus susceptibles de maintenir un état </w:t>
      </w:r>
      <w:r w:rsidR="00D16F89">
        <w:t>positif d’</w:t>
      </w:r>
      <w:r w:rsidR="000A3F63">
        <w:t>anabolis</w:t>
      </w:r>
      <w:r w:rsidR="00D16F89">
        <w:t>me</w:t>
      </w:r>
      <w:r w:rsidR="000A3F63">
        <w:t>.</w:t>
      </w:r>
      <w:r w:rsidR="000A3F63">
        <w:br/>
      </w:r>
      <w:r w:rsidR="008D71E8">
        <w:t>Les bonnes sources de ce minerai sont</w:t>
      </w:r>
      <w:r w:rsidR="008D71E8">
        <w:t xml:space="preserve"> : </w:t>
      </w:r>
      <w:r w:rsidR="000A3F63">
        <w:t xml:space="preserve">la viande, le yaourt, le lait écrémé, les pommes de terre et </w:t>
      </w:r>
      <w:r w:rsidR="00AA1583">
        <w:t>l</w:t>
      </w:r>
      <w:r w:rsidR="000A3F63">
        <w:t>es bananes.</w:t>
      </w:r>
      <w:r w:rsidR="000A3F63">
        <w:br/>
      </w:r>
      <w:r w:rsidR="008D71E8">
        <w:t xml:space="preserve">Sous forme de complément alimentaire </w:t>
      </w:r>
      <w:r w:rsidR="000A3F63">
        <w:t xml:space="preserve">: les suppléments </w:t>
      </w:r>
      <w:r w:rsidR="00DA2F12">
        <w:t xml:space="preserve">avec </w:t>
      </w:r>
      <w:r w:rsidR="000A3F63">
        <w:t>d</w:t>
      </w:r>
      <w:r w:rsidR="00DA2F12">
        <w:t>u</w:t>
      </w:r>
      <w:r w:rsidR="000A3F63">
        <w:t xml:space="preserve"> potassium sont disponibles dans des capsules ou des comprimés</w:t>
      </w:r>
      <w:r w:rsidR="00AA1583">
        <w:t>.</w:t>
      </w:r>
      <w:r w:rsidR="000A3F63">
        <w:t xml:space="preserve"> Prendre de</w:t>
      </w:r>
      <w:r w:rsidR="00DA2F12">
        <w:t>s</w:t>
      </w:r>
      <w:r w:rsidR="000A3F63">
        <w:t xml:space="preserve"> comprimés p</w:t>
      </w:r>
      <w:r w:rsidR="00DA2F12">
        <w:t xml:space="preserve">endant les </w:t>
      </w:r>
      <w:r w:rsidR="000A3F63">
        <w:t>repas (</w:t>
      </w:r>
      <w:r w:rsidR="00DA2F12">
        <w:t xml:space="preserve">on parle de la diète </w:t>
      </w:r>
      <w:r w:rsidR="000A3F63">
        <w:t xml:space="preserve">où vous mangez 5-6 fois par jour), </w:t>
      </w:r>
      <w:r w:rsidR="00DA2F12">
        <w:t xml:space="preserve">afin de complémenter la quantité que vous </w:t>
      </w:r>
      <w:r w:rsidR="000A3F63">
        <w:t>recev</w:t>
      </w:r>
      <w:r w:rsidR="00DA2F12">
        <w:t>ez</w:t>
      </w:r>
      <w:r w:rsidR="000A3F63">
        <w:t xml:space="preserve"> tous les jours </w:t>
      </w:r>
      <w:r w:rsidR="00DA2F12">
        <w:t xml:space="preserve">avec </w:t>
      </w:r>
      <w:r w:rsidR="000A3F63">
        <w:t>de la nourriture</w:t>
      </w:r>
      <w:r w:rsidR="00DA2F12">
        <w:t xml:space="preserve"> (il faut environ 1</w:t>
      </w:r>
      <w:r w:rsidR="00DA2F12">
        <w:t>000 mg</w:t>
      </w:r>
      <w:r w:rsidR="00DA2F12">
        <w:t xml:space="preserve"> de potassium par jour)</w:t>
      </w:r>
      <w:r w:rsidR="000A3F63">
        <w:t>.</w:t>
      </w:r>
    </w:p>
    <w:p w:rsidR="00D6232C" w:rsidRDefault="000A3F63" w:rsidP="00095DF6">
      <w:pPr>
        <w:spacing w:after="0" w:line="257" w:lineRule="auto"/>
      </w:pPr>
      <w:r>
        <w:t>CARNITINE</w:t>
      </w:r>
      <w:r>
        <w:br/>
        <w:t xml:space="preserve">Les culturistes affirment que la carnitine est un bon complément pour </w:t>
      </w:r>
      <w:r w:rsidR="004A1D4A">
        <w:t>la</w:t>
      </w:r>
      <w:r>
        <w:t xml:space="preserve"> préparation en raison de sa capacité à aider à diriger l</w:t>
      </w:r>
      <w:r w:rsidR="004A1D4A">
        <w:t xml:space="preserve">es </w:t>
      </w:r>
      <w:r>
        <w:t>acide</w:t>
      </w:r>
      <w:r w:rsidR="004A1D4A">
        <w:t>s</w:t>
      </w:r>
      <w:r>
        <w:t xml:space="preserve"> gras dans les muscles, où ils sont </w:t>
      </w:r>
      <w:r w:rsidR="004A1D4A">
        <w:t xml:space="preserve">ensuite </w:t>
      </w:r>
      <w:r>
        <w:t xml:space="preserve">brûlés. Des études </w:t>
      </w:r>
      <w:r w:rsidR="004A1D4A">
        <w:t>r</w:t>
      </w:r>
      <w:r>
        <w:t xml:space="preserve">écentes suggèrent que la carnitine peut aider à obtenir plus de muscle et moins de gras. </w:t>
      </w:r>
    </w:p>
    <w:p w:rsidR="00CE335E" w:rsidRDefault="00F733F0" w:rsidP="00095DF6">
      <w:pPr>
        <w:spacing w:after="0" w:line="257" w:lineRule="auto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2A66666" wp14:editId="64B31FA9">
            <wp:simplePos x="0" y="0"/>
            <wp:positionH relativeFrom="column">
              <wp:posOffset>1270</wp:posOffset>
            </wp:positionH>
            <wp:positionV relativeFrom="paragraph">
              <wp:posOffset>405130</wp:posOffset>
            </wp:positionV>
            <wp:extent cx="2204720" cy="140970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tyl-l-carnitine-chemica-struc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32C">
        <w:t>La c</w:t>
      </w:r>
      <w:r w:rsidR="000A3F63">
        <w:t xml:space="preserve">arnitine favorise la production de corps cétoniques </w:t>
      </w:r>
      <w:r w:rsidR="00D6232C">
        <w:t xml:space="preserve">lors des </w:t>
      </w:r>
      <w:r w:rsidR="000A3F63">
        <w:t>régime</w:t>
      </w:r>
      <w:r w:rsidR="00D6232C">
        <w:t>s</w:t>
      </w:r>
      <w:r w:rsidR="000A3F63">
        <w:t xml:space="preserve"> alimentaire</w:t>
      </w:r>
      <w:r w:rsidR="00D6232C">
        <w:t>s</w:t>
      </w:r>
      <w:r w:rsidR="000A3F63">
        <w:t xml:space="preserve"> avec une teneur en glucides contrôlée</w:t>
      </w:r>
      <w:r w:rsidR="00834B61">
        <w:t xml:space="preserve">, et les </w:t>
      </w:r>
      <w:r w:rsidR="000A3F63">
        <w:t>cétones empêche</w:t>
      </w:r>
      <w:r w:rsidR="00834B61">
        <w:t>nt</w:t>
      </w:r>
      <w:r w:rsidR="000A3F63">
        <w:t xml:space="preserve"> la perte de </w:t>
      </w:r>
      <w:r w:rsidR="00834B61">
        <w:t xml:space="preserve">la </w:t>
      </w:r>
      <w:r w:rsidR="000A3F63">
        <w:t xml:space="preserve">masse musculaire. Du point de vue diététique, </w:t>
      </w:r>
      <w:r w:rsidR="00834B61">
        <w:t xml:space="preserve">la </w:t>
      </w:r>
      <w:r w:rsidR="000A3F63">
        <w:t xml:space="preserve">carnitine reste </w:t>
      </w:r>
      <w:r w:rsidR="00AA1583">
        <w:t xml:space="preserve">un </w:t>
      </w:r>
      <w:r w:rsidR="000A3F63">
        <w:t xml:space="preserve">supplément viable qui fonctionne. Ainsi </w:t>
      </w:r>
      <w:r w:rsidR="00904674">
        <w:t xml:space="preserve">les sportifs </w:t>
      </w:r>
      <w:r w:rsidR="000A3F63">
        <w:t>peu</w:t>
      </w:r>
      <w:r w:rsidR="00904674">
        <w:t>vent</w:t>
      </w:r>
      <w:r w:rsidR="000A3F63">
        <w:t xml:space="preserve"> réduire la perte musculaire pendant un régime</w:t>
      </w:r>
      <w:r w:rsidR="00904674">
        <w:t xml:space="preserve"> strict</w:t>
      </w:r>
      <w:r w:rsidR="000A3F63">
        <w:t>.</w:t>
      </w:r>
      <w:r w:rsidR="000A3F63">
        <w:br/>
      </w:r>
      <w:r w:rsidR="00333855">
        <w:t>Les bonnes sources de ce</w:t>
      </w:r>
      <w:r w:rsidR="00333855">
        <w:t>t acide aminé</w:t>
      </w:r>
      <w:r w:rsidR="00333855">
        <w:t xml:space="preserve"> sont </w:t>
      </w:r>
      <w:r w:rsidR="000A3F63">
        <w:t xml:space="preserve">: le foie de </w:t>
      </w:r>
      <w:r w:rsidR="00A1382D">
        <w:t>bœuf</w:t>
      </w:r>
      <w:r w:rsidR="000A3F63">
        <w:t xml:space="preserve">, </w:t>
      </w:r>
      <w:r w:rsidR="00A1382D">
        <w:t>le cœur</w:t>
      </w:r>
      <w:r w:rsidR="000A3F63">
        <w:t xml:space="preserve"> de </w:t>
      </w:r>
      <w:r w:rsidR="00A1382D">
        <w:t>bœuf</w:t>
      </w:r>
      <w:r w:rsidR="000A3F63">
        <w:t xml:space="preserve">, l'agneau et le </w:t>
      </w:r>
      <w:r w:rsidR="00A1382D">
        <w:t>bœuf</w:t>
      </w:r>
      <w:r w:rsidR="000A3F63">
        <w:t>.</w:t>
      </w:r>
      <w:r w:rsidR="000A3F63">
        <w:br/>
      </w:r>
      <w:r w:rsidR="00A1382D">
        <w:t xml:space="preserve">Sous forme de complément alimentaire </w:t>
      </w:r>
      <w:r w:rsidR="000A3F63">
        <w:t xml:space="preserve">: </w:t>
      </w:r>
      <w:r w:rsidR="00A1382D">
        <w:t xml:space="preserve">prendre </w:t>
      </w:r>
      <w:r w:rsidR="00AA1583">
        <w:t xml:space="preserve">des gélules / liquide, </w:t>
      </w:r>
      <w:r w:rsidR="00A1382D">
        <w:t>de troi</w:t>
      </w:r>
      <w:r w:rsidR="000A3F63">
        <w:t>s à six grammes par jour,</w:t>
      </w:r>
      <w:r w:rsidR="00A1382D">
        <w:t xml:space="preserve"> avec</w:t>
      </w:r>
      <w:r w:rsidR="000A3F63">
        <w:t xml:space="preserve"> un régime, </w:t>
      </w:r>
      <w:r w:rsidR="00A1382D">
        <w:t xml:space="preserve">avant cardio, et encore </w:t>
      </w:r>
      <w:r w:rsidR="000A3F63">
        <w:t xml:space="preserve">trois grammes </w:t>
      </w:r>
      <w:r w:rsidR="00A1382D">
        <w:t>avant l’entrainement avec poids et haltères</w:t>
      </w:r>
      <w:r w:rsidR="000A3F63">
        <w:t xml:space="preserve">. Pour construire la masse </w:t>
      </w:r>
      <w:r w:rsidR="00CE335E">
        <w:t>musculaire et m</w:t>
      </w:r>
      <w:r w:rsidR="000A3F63">
        <w:t xml:space="preserve">aintenir un faible pourcentage de </w:t>
      </w:r>
      <w:r w:rsidR="00CE335E">
        <w:t xml:space="preserve">tissu adipeux - </w:t>
      </w:r>
      <w:r w:rsidR="000A3F63">
        <w:t xml:space="preserve">consommer trois grammes de carnitine </w:t>
      </w:r>
      <w:r w:rsidR="00CE335E">
        <w:t xml:space="preserve">au </w:t>
      </w:r>
      <w:r w:rsidR="000A3F63">
        <w:t>petit déjeuner.</w:t>
      </w:r>
      <w:r w:rsidR="000A3F63">
        <w:br/>
      </w:r>
    </w:p>
    <w:p w:rsidR="000A3F63" w:rsidRPr="00C9125F" w:rsidRDefault="000A3F63" w:rsidP="00095DF6">
      <w:pPr>
        <w:spacing w:after="0" w:line="257" w:lineRule="auto"/>
      </w:pPr>
      <w:r>
        <w:t xml:space="preserve">Les éléments nutritifs sont essentiels </w:t>
      </w:r>
      <w:r w:rsidR="00C00991">
        <w:t xml:space="preserve">pour les entrainements réussis de </w:t>
      </w:r>
      <w:r>
        <w:t xml:space="preserve">musculation </w:t>
      </w:r>
      <w:r w:rsidR="00C00991">
        <w:t>e</w:t>
      </w:r>
      <w:r>
        <w:t xml:space="preserve">t </w:t>
      </w:r>
      <w:r w:rsidR="00C00991">
        <w:t>de fitness,</w:t>
      </w:r>
      <w:r>
        <w:t xml:space="preserve"> mais </w:t>
      </w:r>
      <w:r w:rsidR="00C00991">
        <w:t xml:space="preserve">il ne faut </w:t>
      </w:r>
      <w:r>
        <w:t>jamais oublier qu'il y</w:t>
      </w:r>
      <w:r w:rsidR="00C00991">
        <w:t xml:space="preserve"> </w:t>
      </w:r>
      <w:r>
        <w:t xml:space="preserve">a deux </w:t>
      </w:r>
      <w:r w:rsidR="00C00991">
        <w:t xml:space="preserve">types de </w:t>
      </w:r>
      <w:r>
        <w:t xml:space="preserve">sources de ces nutriments: les aliments et </w:t>
      </w:r>
      <w:r w:rsidR="00C00991">
        <w:t>le</w:t>
      </w:r>
      <w:r>
        <w:t>s suppléments.</w:t>
      </w:r>
      <w:r w:rsidR="00C00991">
        <w:t xml:space="preserve"> Les c</w:t>
      </w:r>
      <w:r>
        <w:t xml:space="preserve">ulturistes négligent souvent l'une </w:t>
      </w:r>
      <w:r w:rsidR="00C00991">
        <w:t xml:space="preserve">des sources </w:t>
      </w:r>
      <w:r>
        <w:t xml:space="preserve">en faveur de l'autre. </w:t>
      </w:r>
      <w:r w:rsidR="00C00991">
        <w:t xml:space="preserve">L’approche la plus </w:t>
      </w:r>
      <w:r>
        <w:t xml:space="preserve">rationnelle serait de combiner les deux sources </w:t>
      </w:r>
      <w:r w:rsidR="00C00991">
        <w:t xml:space="preserve">– </w:t>
      </w:r>
      <w:r>
        <w:t>aliment</w:t>
      </w:r>
      <w:r w:rsidR="00C00991">
        <w:t xml:space="preserve">s et </w:t>
      </w:r>
      <w:r>
        <w:t xml:space="preserve">suppléments </w:t>
      </w:r>
      <w:r w:rsidR="00C00991">
        <w:t xml:space="preserve">– ce </w:t>
      </w:r>
      <w:r>
        <w:t>qui aider</w:t>
      </w:r>
      <w:r w:rsidR="00C00991">
        <w:t xml:space="preserve">ait </w:t>
      </w:r>
      <w:r>
        <w:t>à corriger l</w:t>
      </w:r>
      <w:r w:rsidR="00C00991">
        <w:t xml:space="preserve">es apports </w:t>
      </w:r>
      <w:r>
        <w:t xml:space="preserve">des macronutriments et </w:t>
      </w:r>
      <w:r w:rsidR="00C00991">
        <w:t>d</w:t>
      </w:r>
      <w:r>
        <w:t>es micronutriments que vo</w:t>
      </w:r>
      <w:r w:rsidR="00C00991">
        <w:t>tre organisme doit obtenir tous les jours</w:t>
      </w:r>
      <w:r w:rsidR="00AA1583">
        <w:t xml:space="preserve"> pour son fonctionnement optimal</w:t>
      </w:r>
      <w:bookmarkStart w:id="0" w:name="_GoBack"/>
      <w:bookmarkEnd w:id="0"/>
      <w:r>
        <w:t>.</w:t>
      </w:r>
    </w:p>
    <w:p w:rsidR="006D60F2" w:rsidRDefault="006D60F2" w:rsidP="0097068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Tchoumatchenko Denis</w:t>
      </w:r>
    </w:p>
    <w:p w:rsidR="006D60F2" w:rsidRPr="00D26A20" w:rsidRDefault="006D60F2" w:rsidP="0097068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www.deniss.org</w:t>
      </w:r>
    </w:p>
    <w:sectPr w:rsidR="006D60F2" w:rsidRPr="00D2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170"/>
    <w:multiLevelType w:val="hybridMultilevel"/>
    <w:tmpl w:val="569AC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305D8"/>
    <w:multiLevelType w:val="hybridMultilevel"/>
    <w:tmpl w:val="8D08EF1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F4"/>
    <w:rsid w:val="00004F34"/>
    <w:rsid w:val="00020DBC"/>
    <w:rsid w:val="00025D29"/>
    <w:rsid w:val="00031DE0"/>
    <w:rsid w:val="00040E3A"/>
    <w:rsid w:val="00054B1D"/>
    <w:rsid w:val="00067E0D"/>
    <w:rsid w:val="00077AB0"/>
    <w:rsid w:val="00083E8A"/>
    <w:rsid w:val="00095DF6"/>
    <w:rsid w:val="000A3F63"/>
    <w:rsid w:val="000E6961"/>
    <w:rsid w:val="001015CB"/>
    <w:rsid w:val="001224B1"/>
    <w:rsid w:val="0013325E"/>
    <w:rsid w:val="001548B2"/>
    <w:rsid w:val="00190003"/>
    <w:rsid w:val="001A7176"/>
    <w:rsid w:val="001C50A6"/>
    <w:rsid w:val="001D346E"/>
    <w:rsid w:val="001F6AC8"/>
    <w:rsid w:val="00244E95"/>
    <w:rsid w:val="00247E4B"/>
    <w:rsid w:val="00251B20"/>
    <w:rsid w:val="0025516E"/>
    <w:rsid w:val="00284D64"/>
    <w:rsid w:val="002A42A5"/>
    <w:rsid w:val="002F5741"/>
    <w:rsid w:val="00311B2A"/>
    <w:rsid w:val="003151CA"/>
    <w:rsid w:val="00327E71"/>
    <w:rsid w:val="00333338"/>
    <w:rsid w:val="00333855"/>
    <w:rsid w:val="003429EC"/>
    <w:rsid w:val="003674E9"/>
    <w:rsid w:val="003721D8"/>
    <w:rsid w:val="00373404"/>
    <w:rsid w:val="003743D5"/>
    <w:rsid w:val="00380F6A"/>
    <w:rsid w:val="00391751"/>
    <w:rsid w:val="00392A9D"/>
    <w:rsid w:val="003B52D3"/>
    <w:rsid w:val="003D499D"/>
    <w:rsid w:val="003F739C"/>
    <w:rsid w:val="00404DA2"/>
    <w:rsid w:val="00411DB1"/>
    <w:rsid w:val="00436F44"/>
    <w:rsid w:val="00457F0C"/>
    <w:rsid w:val="004838F7"/>
    <w:rsid w:val="004A1D4A"/>
    <w:rsid w:val="004D0994"/>
    <w:rsid w:val="004D7E90"/>
    <w:rsid w:val="005139D4"/>
    <w:rsid w:val="00544165"/>
    <w:rsid w:val="00557E42"/>
    <w:rsid w:val="0057172A"/>
    <w:rsid w:val="005B32E5"/>
    <w:rsid w:val="005C0809"/>
    <w:rsid w:val="005D6D88"/>
    <w:rsid w:val="005E2DFF"/>
    <w:rsid w:val="005E62DC"/>
    <w:rsid w:val="005F4255"/>
    <w:rsid w:val="006228BC"/>
    <w:rsid w:val="00637F7F"/>
    <w:rsid w:val="00640097"/>
    <w:rsid w:val="00674778"/>
    <w:rsid w:val="006A67C4"/>
    <w:rsid w:val="006C6A82"/>
    <w:rsid w:val="006D60F2"/>
    <w:rsid w:val="00702D1B"/>
    <w:rsid w:val="00707C11"/>
    <w:rsid w:val="00711491"/>
    <w:rsid w:val="007409ED"/>
    <w:rsid w:val="007467D8"/>
    <w:rsid w:val="00750EE2"/>
    <w:rsid w:val="00770E79"/>
    <w:rsid w:val="0078085B"/>
    <w:rsid w:val="007945B5"/>
    <w:rsid w:val="007C4E15"/>
    <w:rsid w:val="007C6AB2"/>
    <w:rsid w:val="0083158D"/>
    <w:rsid w:val="00834B61"/>
    <w:rsid w:val="008D10CD"/>
    <w:rsid w:val="008D4B88"/>
    <w:rsid w:val="008D6FBA"/>
    <w:rsid w:val="008D71E8"/>
    <w:rsid w:val="008E565C"/>
    <w:rsid w:val="00904674"/>
    <w:rsid w:val="00921879"/>
    <w:rsid w:val="00957BC9"/>
    <w:rsid w:val="00963D88"/>
    <w:rsid w:val="00970683"/>
    <w:rsid w:val="00971BC6"/>
    <w:rsid w:val="009D287C"/>
    <w:rsid w:val="009E244A"/>
    <w:rsid w:val="00A1382D"/>
    <w:rsid w:val="00A1658E"/>
    <w:rsid w:val="00A535A7"/>
    <w:rsid w:val="00A60B11"/>
    <w:rsid w:val="00A62801"/>
    <w:rsid w:val="00A700F2"/>
    <w:rsid w:val="00AA1583"/>
    <w:rsid w:val="00AB40AC"/>
    <w:rsid w:val="00AB4753"/>
    <w:rsid w:val="00AC75B8"/>
    <w:rsid w:val="00AD1827"/>
    <w:rsid w:val="00AE5128"/>
    <w:rsid w:val="00AF39F8"/>
    <w:rsid w:val="00B170DB"/>
    <w:rsid w:val="00B233C1"/>
    <w:rsid w:val="00B36399"/>
    <w:rsid w:val="00B5023B"/>
    <w:rsid w:val="00B6023B"/>
    <w:rsid w:val="00B636BE"/>
    <w:rsid w:val="00B656DF"/>
    <w:rsid w:val="00B70BF4"/>
    <w:rsid w:val="00B803A0"/>
    <w:rsid w:val="00B82B27"/>
    <w:rsid w:val="00B94516"/>
    <w:rsid w:val="00BC017F"/>
    <w:rsid w:val="00BC19BA"/>
    <w:rsid w:val="00BE28F5"/>
    <w:rsid w:val="00C00991"/>
    <w:rsid w:val="00C12680"/>
    <w:rsid w:val="00C12CFB"/>
    <w:rsid w:val="00C17565"/>
    <w:rsid w:val="00C24A0C"/>
    <w:rsid w:val="00C7592E"/>
    <w:rsid w:val="00C9125F"/>
    <w:rsid w:val="00CC0641"/>
    <w:rsid w:val="00CC4F5B"/>
    <w:rsid w:val="00CE335E"/>
    <w:rsid w:val="00CE7E0E"/>
    <w:rsid w:val="00D16F89"/>
    <w:rsid w:val="00D240D8"/>
    <w:rsid w:val="00D26A20"/>
    <w:rsid w:val="00D27983"/>
    <w:rsid w:val="00D30BB7"/>
    <w:rsid w:val="00D52F2F"/>
    <w:rsid w:val="00D6232C"/>
    <w:rsid w:val="00D74794"/>
    <w:rsid w:val="00D9107D"/>
    <w:rsid w:val="00D91119"/>
    <w:rsid w:val="00DA1724"/>
    <w:rsid w:val="00DA2F12"/>
    <w:rsid w:val="00DA6BAC"/>
    <w:rsid w:val="00DB7FAB"/>
    <w:rsid w:val="00DC157C"/>
    <w:rsid w:val="00E076D6"/>
    <w:rsid w:val="00E13A45"/>
    <w:rsid w:val="00E4517F"/>
    <w:rsid w:val="00E75339"/>
    <w:rsid w:val="00E776D3"/>
    <w:rsid w:val="00E907E8"/>
    <w:rsid w:val="00E90F2C"/>
    <w:rsid w:val="00E93F62"/>
    <w:rsid w:val="00EA6E5A"/>
    <w:rsid w:val="00ED61FA"/>
    <w:rsid w:val="00EE7C5F"/>
    <w:rsid w:val="00EF540B"/>
    <w:rsid w:val="00F03C37"/>
    <w:rsid w:val="00F30968"/>
    <w:rsid w:val="00F35151"/>
    <w:rsid w:val="00F57F5D"/>
    <w:rsid w:val="00F6149D"/>
    <w:rsid w:val="00F733F0"/>
    <w:rsid w:val="00F8577B"/>
    <w:rsid w:val="00FA3011"/>
    <w:rsid w:val="00FB4EAA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F4"/>
    <w:pPr>
      <w:spacing w:after="160" w:line="256" w:lineRule="auto"/>
    </w:pPr>
  </w:style>
  <w:style w:type="paragraph" w:styleId="Heading2">
    <w:name w:val="heading 2"/>
    <w:basedOn w:val="Normal"/>
    <w:link w:val="Heading2Char"/>
    <w:uiPriority w:val="9"/>
    <w:qFormat/>
    <w:rsid w:val="005C0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5C0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70BF4"/>
  </w:style>
  <w:style w:type="paragraph" w:styleId="ListParagraph">
    <w:name w:val="List Paragraph"/>
    <w:basedOn w:val="Normal"/>
    <w:uiPriority w:val="34"/>
    <w:qFormat/>
    <w:rsid w:val="00077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08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C08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5C0809"/>
    <w:rPr>
      <w:color w:val="0000FF"/>
      <w:u w:val="single"/>
    </w:rPr>
  </w:style>
  <w:style w:type="character" w:customStyle="1" w:styleId="st">
    <w:name w:val="st"/>
    <w:basedOn w:val="DefaultParagraphFont"/>
    <w:rsid w:val="00B9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F4"/>
    <w:pPr>
      <w:spacing w:after="160" w:line="256" w:lineRule="auto"/>
    </w:pPr>
  </w:style>
  <w:style w:type="paragraph" w:styleId="Heading2">
    <w:name w:val="heading 2"/>
    <w:basedOn w:val="Normal"/>
    <w:link w:val="Heading2Char"/>
    <w:uiPriority w:val="9"/>
    <w:qFormat/>
    <w:rsid w:val="005C0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5C0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70BF4"/>
  </w:style>
  <w:style w:type="paragraph" w:styleId="ListParagraph">
    <w:name w:val="List Paragraph"/>
    <w:basedOn w:val="Normal"/>
    <w:uiPriority w:val="34"/>
    <w:qFormat/>
    <w:rsid w:val="00077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08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C08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5C0809"/>
    <w:rPr>
      <w:color w:val="0000FF"/>
      <w:u w:val="single"/>
    </w:rPr>
  </w:style>
  <w:style w:type="character" w:customStyle="1" w:styleId="st">
    <w:name w:val="st"/>
    <w:basedOn w:val="DefaultParagraphFont"/>
    <w:rsid w:val="00B9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1214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Médiane Système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TCHOUMATCHENKO</dc:creator>
  <cp:lastModifiedBy>kd</cp:lastModifiedBy>
  <cp:revision>68</cp:revision>
  <dcterms:created xsi:type="dcterms:W3CDTF">2016-03-28T16:24:00Z</dcterms:created>
  <dcterms:modified xsi:type="dcterms:W3CDTF">2016-03-28T21:54:00Z</dcterms:modified>
</cp:coreProperties>
</file>